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E5556" w14:textId="79D7624A" w:rsidR="00704AD0" w:rsidRDefault="00704AD0" w:rsidP="002F0A40">
      <w:pPr>
        <w:rPr>
          <w:rFonts w:ascii="Verdana" w:hAnsi="Verdana" w:cs="Calibri"/>
          <w:sz w:val="18"/>
          <w:szCs w:val="18"/>
          <w:lang w:val="de-DE"/>
        </w:rPr>
      </w:pPr>
      <w:r>
        <w:rPr>
          <w:rFonts w:ascii="Verdana" w:hAnsi="Verdana" w:cs="Calibri"/>
          <w:sz w:val="18"/>
          <w:szCs w:val="18"/>
          <w:lang w:val="de-DE"/>
        </w:rPr>
        <w:t xml:space="preserve">Ref.No.: </w:t>
      </w:r>
      <w:r w:rsidR="002F0A40">
        <w:rPr>
          <w:rFonts w:ascii="Verdana" w:hAnsi="Verdana" w:cs="Calibri"/>
          <w:sz w:val="18"/>
          <w:szCs w:val="18"/>
          <w:lang w:val="de-DE"/>
        </w:rPr>
        <w:t>-</w:t>
      </w:r>
    </w:p>
    <w:p w14:paraId="06146D0E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4E2CFA8" w14:textId="0CDABCA9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r>
        <w:rPr>
          <w:rFonts w:ascii="Verdana" w:hAnsi="Verdana" w:cs="Calibri"/>
          <w:sz w:val="18"/>
          <w:szCs w:val="18"/>
          <w:lang w:val="de-DE"/>
        </w:rPr>
        <w:t xml:space="preserve">Date: </w:t>
      </w:r>
      <w:r w:rsidR="007000D2" w:rsidRPr="007000D2">
        <w:rPr>
          <w:rFonts w:ascii="Verdana" w:hAnsi="Verdana" w:cs="Calibri"/>
          <w:sz w:val="18"/>
          <w:szCs w:val="18"/>
          <w:highlight w:val="yellow"/>
          <w:lang w:val="de-DE"/>
        </w:rPr>
        <w:t>DD/MM/YYYY</w:t>
      </w:r>
    </w:p>
    <w:p w14:paraId="2FA47B5D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3E55C49" w14:textId="2BEC9F35" w:rsidR="003B2F05" w:rsidRPr="007C69E8" w:rsidRDefault="007C69E8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To:</w:t>
      </w:r>
    </w:p>
    <w:p w14:paraId="7C8BEF5E" w14:textId="77777777" w:rsidR="00AA181B" w:rsidRPr="007C69E8" w:rsidRDefault="00AA181B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pacing w:val="-1"/>
          <w:sz w:val="18"/>
          <w:szCs w:val="18"/>
          <w:lang w:val="de-DE"/>
        </w:rPr>
      </w:pPr>
    </w:p>
    <w:p w14:paraId="38A2F937" w14:textId="77777777" w:rsidR="007000D2" w:rsidRPr="007000D2" w:rsidRDefault="007000D2" w:rsidP="007000D2">
      <w:pPr>
        <w:jc w:val="both"/>
        <w:rPr>
          <w:rFonts w:ascii="Verdana" w:hAnsi="Verdana" w:cs="Calibri"/>
          <w:b/>
          <w:bCs/>
          <w:spacing w:val="-1"/>
          <w:sz w:val="18"/>
          <w:szCs w:val="18"/>
          <w:lang w:val="de-DE"/>
        </w:rPr>
      </w:pPr>
      <w:r w:rsidRPr="007000D2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>Sinch Sweden AB</w:t>
      </w:r>
    </w:p>
    <w:p w14:paraId="5F3F7EF5" w14:textId="77777777" w:rsidR="007000D2" w:rsidRPr="007000D2" w:rsidRDefault="007000D2" w:rsidP="007000D2">
      <w:pPr>
        <w:jc w:val="both"/>
        <w:rPr>
          <w:rFonts w:ascii="Verdana" w:hAnsi="Verdana" w:cs="Calibri"/>
          <w:spacing w:val="-1"/>
          <w:sz w:val="18"/>
          <w:szCs w:val="18"/>
          <w:lang w:val="de-DE"/>
        </w:rPr>
      </w:pPr>
      <w:r w:rsidRPr="007000D2">
        <w:rPr>
          <w:rFonts w:ascii="Verdana" w:hAnsi="Verdana" w:cs="Calibri"/>
          <w:spacing w:val="-1"/>
          <w:sz w:val="18"/>
          <w:szCs w:val="18"/>
          <w:lang w:val="de-DE"/>
        </w:rPr>
        <w:t>Lindhagensgatan 74</w:t>
      </w:r>
    </w:p>
    <w:p w14:paraId="21F65DE3" w14:textId="77777777" w:rsidR="007000D2" w:rsidRPr="007000D2" w:rsidRDefault="007000D2" w:rsidP="007000D2">
      <w:pPr>
        <w:jc w:val="both"/>
        <w:rPr>
          <w:rFonts w:ascii="Verdana" w:hAnsi="Verdana" w:cs="Calibri"/>
          <w:spacing w:val="-1"/>
          <w:sz w:val="18"/>
          <w:szCs w:val="18"/>
          <w:lang w:val="de-DE"/>
        </w:rPr>
      </w:pPr>
      <w:r w:rsidRPr="007000D2">
        <w:rPr>
          <w:rFonts w:ascii="Verdana" w:hAnsi="Verdana" w:cs="Calibri"/>
          <w:spacing w:val="-1"/>
          <w:sz w:val="18"/>
          <w:szCs w:val="18"/>
          <w:lang w:val="de-DE"/>
        </w:rPr>
        <w:t>112 18 Stockholm</w:t>
      </w:r>
    </w:p>
    <w:p w14:paraId="70852780" w14:textId="037CA1FD" w:rsidR="003B2F05" w:rsidRPr="007000D2" w:rsidRDefault="007000D2" w:rsidP="007000D2">
      <w:pPr>
        <w:jc w:val="both"/>
        <w:rPr>
          <w:rFonts w:ascii="Verdana" w:hAnsi="Verdana" w:cs="Calibri"/>
          <w:spacing w:val="-1"/>
          <w:sz w:val="18"/>
          <w:szCs w:val="18"/>
          <w:lang w:val="de-DE"/>
        </w:rPr>
      </w:pPr>
      <w:r w:rsidRPr="007000D2">
        <w:rPr>
          <w:rFonts w:ascii="Verdana" w:hAnsi="Verdana" w:cs="Calibri"/>
          <w:spacing w:val="-1"/>
          <w:sz w:val="18"/>
          <w:szCs w:val="18"/>
          <w:lang w:val="de-DE"/>
        </w:rPr>
        <w:t>Sweden</w:t>
      </w:r>
    </w:p>
    <w:p w14:paraId="5DE320E1" w14:textId="77777777" w:rsidR="007000D2" w:rsidRPr="007C69E8" w:rsidRDefault="007000D2" w:rsidP="007000D2">
      <w:pPr>
        <w:jc w:val="both"/>
        <w:rPr>
          <w:rFonts w:ascii="Verdana" w:eastAsia="MS Mincho" w:hAnsi="Verdana" w:cs="MS Mincho"/>
          <w:b/>
          <w:sz w:val="18"/>
          <w:szCs w:val="18"/>
          <w:lang w:val="en-GB"/>
        </w:rPr>
      </w:pPr>
    </w:p>
    <w:p w14:paraId="3F494DB7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Re: Sender ID Request and Statement Letter</w:t>
      </w:r>
    </w:p>
    <w:p w14:paraId="7A3734D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22"/>
          <w:szCs w:val="18"/>
          <w:lang w:val="en-GB"/>
        </w:rPr>
      </w:pPr>
    </w:p>
    <w:p w14:paraId="32F29091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Dear Sir/Madam, </w:t>
      </w:r>
    </w:p>
    <w:p w14:paraId="1D996B8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1C00AC4" w14:textId="6331845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>In order to improve our service and bring added value to our customers, we,</w:t>
      </w:r>
      <w:r w:rsidR="007000D2">
        <w:rPr>
          <w:rFonts w:ascii="Verdana" w:hAnsi="Verdana" w:cs="Calibri"/>
          <w:sz w:val="18"/>
          <w:szCs w:val="18"/>
          <w:lang w:val="en-GB"/>
        </w:rPr>
        <w:t xml:space="preserve"> </w:t>
      </w:r>
      <w:r w:rsidR="007000D2" w:rsidRPr="007000D2">
        <w:rPr>
          <w:rFonts w:ascii="Verdana" w:hAnsi="Verdana" w:cs="Calibri"/>
          <w:b/>
          <w:sz w:val="18"/>
          <w:szCs w:val="18"/>
          <w:highlight w:val="yellow"/>
          <w:lang w:val="en-GB"/>
        </w:rPr>
        <w:t>Client’s Company Name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(“Client”)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are a company engaged in the field of </w:t>
      </w:r>
      <w:r w:rsidR="007000D2">
        <w:rPr>
          <w:rFonts w:ascii="Verdana" w:hAnsi="Verdana" w:cs="Calibri"/>
          <w:b/>
          <w:sz w:val="18"/>
          <w:szCs w:val="18"/>
          <w:highlight w:val="yellow"/>
          <w:lang w:val="en-GB"/>
        </w:rPr>
        <w:t xml:space="preserve">Client’s </w:t>
      </w:r>
      <w:r w:rsidR="007000D2" w:rsidRPr="007000D2">
        <w:rPr>
          <w:rFonts w:ascii="Verdana" w:hAnsi="Verdana" w:cs="Calibri"/>
          <w:b/>
          <w:sz w:val="18"/>
          <w:szCs w:val="18"/>
          <w:highlight w:val="yellow"/>
          <w:lang w:val="en-GB"/>
        </w:rPr>
        <w:t>Company Field of Activity</w:t>
      </w:r>
      <w:r w:rsidR="0003051E" w:rsidRPr="0003051E">
        <w:rPr>
          <w:rFonts w:ascii="Verdana" w:hAnsi="Verdana" w:cs="Calibri"/>
          <w:b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>that intend to have A2P SMS Terminating service.</w:t>
      </w:r>
    </w:p>
    <w:p w14:paraId="5F69D56C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A2D705D" w14:textId="679A2B8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To provide the abovementioned A2P SMS Terminating service,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appoints </w:t>
      </w:r>
      <w:r w:rsidR="007000D2" w:rsidRPr="007000D2">
        <w:rPr>
          <w:rFonts w:ascii="Verdana" w:hAnsi="Verdana" w:cs="Calibri"/>
          <w:b/>
          <w:bCs/>
          <w:sz w:val="18"/>
          <w:szCs w:val="18"/>
          <w:lang w:val="en-GB"/>
        </w:rPr>
        <w:t>Sinch Sweden AB</w:t>
      </w:r>
      <w:r w:rsidR="00F64CF6" w:rsidRPr="007C69E8">
        <w:rPr>
          <w:rFonts w:ascii="Verdana" w:hAnsi="Verdana" w:cs="Calibri"/>
          <w:b/>
          <w:bCs/>
          <w:sz w:val="18"/>
          <w:szCs w:val="18"/>
          <w:lang w:val="en-GB"/>
        </w:rPr>
        <w:t xml:space="preserve"> (“Partner”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A2P SMS termination service provider and requests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to work with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in implementing the A2P SMS termination service mentioned.</w:t>
      </w:r>
    </w:p>
    <w:p w14:paraId="3C3CA1B6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D149BC1" w14:textId="51D4A49C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view of the future cooperation for the A2P SMS termination service between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and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I, </w:t>
      </w:r>
      <w:r w:rsidR="000077C9" w:rsidRPr="000077C9">
        <w:rPr>
          <w:rFonts w:ascii="Verdana" w:hAnsi="Verdana" w:cs="Calibri"/>
          <w:b/>
          <w:sz w:val="18"/>
          <w:szCs w:val="18"/>
          <w:highlight w:val="yellow"/>
          <w:lang w:val="en-GB"/>
        </w:rPr>
        <w:t>Name of authorized person</w:t>
      </w:r>
      <w:r w:rsidR="0003051E">
        <w:rPr>
          <w:rFonts w:ascii="Verdana" w:hAnsi="Verdana" w:cs="Calibri"/>
          <w:b/>
          <w:sz w:val="18"/>
          <w:szCs w:val="18"/>
          <w:lang w:val="en-GB"/>
        </w:rPr>
        <w:t>,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  <w:r w:rsidR="000077C9" w:rsidRPr="000077C9">
        <w:rPr>
          <w:rFonts w:ascii="Verdana" w:hAnsi="Verdana" w:cs="Calibri"/>
          <w:b/>
          <w:sz w:val="18"/>
          <w:szCs w:val="18"/>
          <w:highlight w:val="yellow"/>
          <w:lang w:val="en-GB"/>
        </w:rPr>
        <w:t>Designation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representative of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Client,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make the following declarations:</w:t>
      </w:r>
    </w:p>
    <w:p w14:paraId="1AA836B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2490C23" w14:textId="675FFE21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>shall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ensure that all mobile numbers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that are registered by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and will receive specific messages via A2P SMS service, are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Client’s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genuine members who have registered their mobile numbers and agree to receive A2P SMS.</w:t>
      </w:r>
    </w:p>
    <w:p w14:paraId="076370E3" w14:textId="77777777" w:rsidR="003B2F05" w:rsidRPr="007C69E8" w:rsidRDefault="003B2F05" w:rsidP="003B2F05">
      <w:pPr>
        <w:pStyle w:val="ListParagraph"/>
        <w:jc w:val="both"/>
        <w:rPr>
          <w:rFonts w:ascii="Verdana" w:hAnsi="Verdana" w:cs="Calibri"/>
          <w:sz w:val="18"/>
          <w:szCs w:val="18"/>
          <w:lang w:val="en-GB"/>
        </w:rPr>
      </w:pPr>
    </w:p>
    <w:p w14:paraId="0CEE6399" w14:textId="4B42F697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all the delivered contents via A2P SMS termination service.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Partner </w:t>
      </w:r>
      <w:r w:rsidRPr="007C69E8">
        <w:rPr>
          <w:rFonts w:ascii="Verdana" w:hAnsi="Verdana" w:cs="Calibri"/>
          <w:sz w:val="18"/>
          <w:szCs w:val="18"/>
          <w:lang w:val="en-GB"/>
        </w:rPr>
        <w:t>and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Pr="007C69E8">
        <w:rPr>
          <w:rFonts w:ascii="Verdana" w:hAnsi="Verdana"/>
          <w:sz w:val="18"/>
          <w:szCs w:val="18"/>
          <w:lang w:val="en-GB"/>
        </w:rPr>
        <w:t xml:space="preserve"> accept no liability whatsoever regarding the abuse of the contents of SMS via the mentioned A2P SMS termination service.</w:t>
      </w:r>
    </w:p>
    <w:p w14:paraId="306FA1BA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59C1870" w14:textId="3A3DE30C" w:rsidR="003B2F05" w:rsidRPr="0003051E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bCs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b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the name of Sender ID registered. The sender ID(s) to be registered is/are </w:t>
      </w:r>
      <w:r w:rsidR="007000D2" w:rsidRPr="007000D2">
        <w:rPr>
          <w:rFonts w:ascii="Verdana" w:hAnsi="Verdana" w:cs="Calibri"/>
          <w:b/>
          <w:sz w:val="18"/>
          <w:szCs w:val="18"/>
          <w:highlight w:val="yellow"/>
        </w:rPr>
        <w:t>Sender ID</w:t>
      </w:r>
      <w:r w:rsidR="0037669E" w:rsidRPr="007000D2">
        <w:rPr>
          <w:rFonts w:ascii="Verdana" w:hAnsi="Verdana" w:cs="Calibri"/>
          <w:b/>
          <w:sz w:val="18"/>
          <w:szCs w:val="18"/>
          <w:highlight w:val="yellow"/>
          <w:lang w:val="en-GB"/>
        </w:rPr>
        <w:t>.</w:t>
      </w:r>
    </w:p>
    <w:p w14:paraId="28B5CB04" w14:textId="77777777" w:rsidR="009C517B" w:rsidRPr="003C1B39" w:rsidRDefault="009C517B" w:rsidP="009C517B">
      <w:pPr>
        <w:pStyle w:val="Default"/>
        <w:rPr>
          <w:rFonts w:ascii="Verdana" w:hAnsi="Verdana"/>
          <w:sz w:val="16"/>
          <w:szCs w:val="16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3"/>
        <w:gridCol w:w="3291"/>
        <w:gridCol w:w="2462"/>
        <w:gridCol w:w="2462"/>
      </w:tblGrid>
      <w:tr w:rsidR="009C517B" w:rsidRPr="003C1B39" w14:paraId="6E53A2DC" w14:textId="77777777" w:rsidTr="00F71F91">
        <w:trPr>
          <w:trHeight w:val="204"/>
        </w:trPr>
        <w:tc>
          <w:tcPr>
            <w:tcW w:w="1633" w:type="dxa"/>
          </w:tcPr>
          <w:p w14:paraId="613A29C0" w14:textId="69626770" w:rsidR="009C517B" w:rsidRPr="003C1B39" w:rsidRDefault="009C517B">
            <w:pPr>
              <w:pStyle w:val="Defaul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1B39">
              <w:rPr>
                <w:rFonts w:ascii="Verdana" w:hAnsi="Verdana"/>
                <w:b/>
                <w:bCs/>
                <w:sz w:val="16"/>
                <w:szCs w:val="16"/>
              </w:rPr>
              <w:t xml:space="preserve"> S</w:t>
            </w:r>
            <w:r w:rsidR="003C1B39">
              <w:rPr>
                <w:rFonts w:ascii="Verdana" w:hAnsi="Verdana"/>
                <w:b/>
                <w:bCs/>
                <w:sz w:val="16"/>
                <w:szCs w:val="16"/>
              </w:rPr>
              <w:t>ender ID</w:t>
            </w:r>
          </w:p>
        </w:tc>
        <w:tc>
          <w:tcPr>
            <w:tcW w:w="3291" w:type="dxa"/>
          </w:tcPr>
          <w:p w14:paraId="0F6087AA" w14:textId="77777777" w:rsidR="009C517B" w:rsidRPr="003C1B39" w:rsidRDefault="009C517B">
            <w:pPr>
              <w:pStyle w:val="Defaul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1B39">
              <w:rPr>
                <w:rFonts w:ascii="Verdana" w:hAnsi="Verdana"/>
                <w:b/>
                <w:bCs/>
                <w:sz w:val="16"/>
                <w:szCs w:val="16"/>
              </w:rPr>
              <w:t xml:space="preserve">Client Company </w:t>
            </w:r>
          </w:p>
        </w:tc>
        <w:tc>
          <w:tcPr>
            <w:tcW w:w="2462" w:type="dxa"/>
          </w:tcPr>
          <w:p w14:paraId="0541413B" w14:textId="77777777" w:rsidR="009C517B" w:rsidRPr="003C1B39" w:rsidRDefault="009C517B">
            <w:pPr>
              <w:pStyle w:val="Defaul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1B39">
              <w:rPr>
                <w:rFonts w:ascii="Verdana" w:hAnsi="Verdana"/>
                <w:b/>
                <w:bCs/>
                <w:sz w:val="16"/>
                <w:szCs w:val="16"/>
              </w:rPr>
              <w:t xml:space="preserve">Company Headquarter </w:t>
            </w:r>
          </w:p>
        </w:tc>
        <w:tc>
          <w:tcPr>
            <w:tcW w:w="2462" w:type="dxa"/>
          </w:tcPr>
          <w:p w14:paraId="337017F3" w14:textId="77777777" w:rsidR="009C517B" w:rsidRPr="003C1B39" w:rsidRDefault="009C517B">
            <w:pPr>
              <w:pStyle w:val="Defaul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C1B39">
              <w:rPr>
                <w:rFonts w:ascii="Verdana" w:hAnsi="Verdana"/>
                <w:b/>
                <w:bCs/>
                <w:sz w:val="16"/>
                <w:szCs w:val="16"/>
              </w:rPr>
              <w:t xml:space="preserve">Content </w:t>
            </w:r>
          </w:p>
        </w:tc>
      </w:tr>
      <w:tr w:rsidR="004A19BE" w:rsidRPr="007C69E8" w14:paraId="3FA81465" w14:textId="77777777" w:rsidTr="001D6C92">
        <w:trPr>
          <w:trHeight w:val="204"/>
        </w:trPr>
        <w:tc>
          <w:tcPr>
            <w:tcW w:w="1633" w:type="dxa"/>
            <w:shd w:val="clear" w:color="auto" w:fill="FFFF00"/>
          </w:tcPr>
          <w:p w14:paraId="08B95432" w14:textId="1CCE6C1F" w:rsidR="004A19BE" w:rsidRPr="004A19BE" w:rsidRDefault="004A19BE" w:rsidP="004A19B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  <w:shd w:val="clear" w:color="auto" w:fill="FFFF00"/>
          </w:tcPr>
          <w:p w14:paraId="48DFC034" w14:textId="7C672A4B" w:rsidR="004A19BE" w:rsidRPr="00EF357C" w:rsidRDefault="004A19BE" w:rsidP="004A19B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2" w:type="dxa"/>
            <w:shd w:val="clear" w:color="auto" w:fill="FFFF00"/>
          </w:tcPr>
          <w:p w14:paraId="4ADD7404" w14:textId="514FC5E1" w:rsidR="004A19BE" w:rsidRPr="005C6D50" w:rsidRDefault="004A19BE" w:rsidP="004A19B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2" w:type="dxa"/>
            <w:shd w:val="clear" w:color="auto" w:fill="FFFF00"/>
          </w:tcPr>
          <w:p w14:paraId="2CB89139" w14:textId="05560D7A" w:rsidR="004A19BE" w:rsidRPr="005C6D50" w:rsidRDefault="004A19BE" w:rsidP="004A19B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38A" w:rsidRPr="007C69E8" w14:paraId="1077B866" w14:textId="77777777" w:rsidTr="00F71F91">
        <w:trPr>
          <w:trHeight w:val="204"/>
        </w:trPr>
        <w:tc>
          <w:tcPr>
            <w:tcW w:w="1633" w:type="dxa"/>
          </w:tcPr>
          <w:p w14:paraId="43398EA6" w14:textId="7F44E395" w:rsidR="00F2238A" w:rsidRPr="004A19BE" w:rsidRDefault="00F2238A" w:rsidP="00F2238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</w:tcPr>
          <w:p w14:paraId="12225791" w14:textId="44EE266C" w:rsidR="00F2238A" w:rsidRPr="00EE68AE" w:rsidRDefault="00F2238A" w:rsidP="00F2238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2" w:type="dxa"/>
          </w:tcPr>
          <w:p w14:paraId="4A86004F" w14:textId="1AE7AD40" w:rsidR="00F2238A" w:rsidRDefault="00F2238A" w:rsidP="00F2238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2" w:type="dxa"/>
          </w:tcPr>
          <w:p w14:paraId="11C6BE1A" w14:textId="361691E4" w:rsidR="00F2238A" w:rsidRDefault="00F2238A" w:rsidP="00F2238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9BE" w:rsidRPr="007C69E8" w14:paraId="4AF739FA" w14:textId="77777777" w:rsidTr="00F71F91">
        <w:trPr>
          <w:trHeight w:val="204"/>
        </w:trPr>
        <w:tc>
          <w:tcPr>
            <w:tcW w:w="1633" w:type="dxa"/>
          </w:tcPr>
          <w:p w14:paraId="232EBB03" w14:textId="4E319B28" w:rsidR="004A19BE" w:rsidRPr="004A19BE" w:rsidRDefault="004A19BE" w:rsidP="004A19B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</w:tcPr>
          <w:p w14:paraId="52C91976" w14:textId="25732A7C" w:rsidR="004A19BE" w:rsidRPr="00EE68AE" w:rsidRDefault="004A19BE" w:rsidP="004A19B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2" w:type="dxa"/>
          </w:tcPr>
          <w:p w14:paraId="07E2A6A0" w14:textId="4AE745F2" w:rsidR="004A19BE" w:rsidRDefault="004A19BE" w:rsidP="004A19B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2" w:type="dxa"/>
          </w:tcPr>
          <w:p w14:paraId="1D1F0B0A" w14:textId="449CB562" w:rsidR="004A19BE" w:rsidRDefault="004A19BE" w:rsidP="004A19B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537A" w:rsidRPr="007C69E8" w14:paraId="3F399A78" w14:textId="77777777" w:rsidTr="00F71F91">
        <w:trPr>
          <w:trHeight w:val="204"/>
        </w:trPr>
        <w:tc>
          <w:tcPr>
            <w:tcW w:w="1633" w:type="dxa"/>
          </w:tcPr>
          <w:p w14:paraId="29FB5A1B" w14:textId="71A573CA" w:rsidR="0046537A" w:rsidRPr="00EE68AE" w:rsidRDefault="0046537A" w:rsidP="004653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1" w:type="dxa"/>
          </w:tcPr>
          <w:p w14:paraId="2ABC7D46" w14:textId="4ED2376F" w:rsidR="0046537A" w:rsidRPr="00EE68AE" w:rsidRDefault="0046537A" w:rsidP="004653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2" w:type="dxa"/>
          </w:tcPr>
          <w:p w14:paraId="1C1EBA80" w14:textId="42C30637" w:rsidR="0046537A" w:rsidRDefault="0046537A" w:rsidP="004653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2" w:type="dxa"/>
          </w:tcPr>
          <w:p w14:paraId="61E592B2" w14:textId="54224BCE" w:rsidR="0046537A" w:rsidRDefault="0046537A" w:rsidP="0046537A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DFC8CF" w14:textId="77777777" w:rsidR="00257CF0" w:rsidRPr="007C69E8" w:rsidRDefault="00257CF0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8D5C357" w14:textId="01E317D9" w:rsidR="00257CF0" w:rsidRPr="00670284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This Letter of Appointment is made for the 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>necessary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use accordingly.</w:t>
      </w:r>
    </w:p>
    <w:p w14:paraId="046A6AB8" w14:textId="4E01D6BD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018CD9C8" w14:textId="3A021403" w:rsidR="003B2F05" w:rsidRDefault="003B2F05" w:rsidP="003B2F05">
      <w:pPr>
        <w:jc w:val="both"/>
        <w:rPr>
          <w:noProof/>
        </w:rPr>
      </w:pPr>
    </w:p>
    <w:p w14:paraId="67F514AB" w14:textId="77777777" w:rsidR="003C1B39" w:rsidRDefault="003C1B39" w:rsidP="003B2F05">
      <w:pPr>
        <w:jc w:val="both"/>
        <w:rPr>
          <w:noProof/>
        </w:rPr>
      </w:pPr>
    </w:p>
    <w:p w14:paraId="6945054B" w14:textId="77777777" w:rsidR="003C1B39" w:rsidRPr="007C69E8" w:rsidRDefault="003C1B39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07B3253A" w14:textId="3153583D" w:rsidR="0003051E" w:rsidRPr="007C69E8" w:rsidRDefault="00CB4953" w:rsidP="003B2F05">
      <w:pPr>
        <w:widowControl w:val="0"/>
        <w:autoSpaceDE w:val="0"/>
        <w:autoSpaceDN w:val="0"/>
        <w:adjustRightInd w:val="0"/>
        <w:ind w:firstLine="720"/>
        <w:rPr>
          <w:rFonts w:ascii="Verdana" w:hAnsi="Verdana" w:cs="Calibri"/>
          <w:color w:val="808080"/>
          <w:sz w:val="18"/>
          <w:szCs w:val="18"/>
          <w:lang w:val="en-GB"/>
        </w:rPr>
      </w:pPr>
      <w:r>
        <w:rPr>
          <w:rFonts w:ascii="Verdana" w:hAnsi="Verdana" w:cs="Calibri"/>
          <w:color w:val="808080"/>
          <w:sz w:val="18"/>
          <w:szCs w:val="18"/>
          <w:lang w:val="en-GB"/>
        </w:rPr>
        <w:t xml:space="preserve">                   </w:t>
      </w:r>
    </w:p>
    <w:p w14:paraId="17C1FF73" w14:textId="6FDF565C" w:rsidR="005D01D7" w:rsidRDefault="003C1B39">
      <w:pPr>
        <w:rPr>
          <w:rFonts w:ascii="Verdana" w:hAnsi="Verdana" w:cs="Calibri"/>
          <w:b/>
          <w:sz w:val="18"/>
          <w:szCs w:val="18"/>
          <w:highlight w:val="yellow"/>
          <w:lang w:val="en-GB"/>
        </w:rPr>
      </w:pPr>
      <w:r w:rsidRPr="003C1B39">
        <w:rPr>
          <w:rFonts w:ascii="Verdana" w:hAnsi="Verdana" w:cs="Calibri"/>
          <w:b/>
          <w:sz w:val="18"/>
          <w:szCs w:val="18"/>
          <w:highlight w:val="yellow"/>
          <w:lang w:val="en-GB"/>
        </w:rPr>
        <w:t xml:space="preserve">Name </w:t>
      </w:r>
      <w:r w:rsidR="00750F9A">
        <w:rPr>
          <w:rFonts w:ascii="Verdana" w:hAnsi="Verdana" w:cs="Calibri"/>
          <w:b/>
          <w:sz w:val="18"/>
          <w:szCs w:val="18"/>
          <w:highlight w:val="yellow"/>
          <w:lang w:val="en-GB"/>
        </w:rPr>
        <w:t xml:space="preserve">&amp; Signature </w:t>
      </w:r>
      <w:r w:rsidRPr="003C1B39">
        <w:rPr>
          <w:rFonts w:ascii="Verdana" w:hAnsi="Verdana" w:cs="Calibri"/>
          <w:b/>
          <w:sz w:val="18"/>
          <w:szCs w:val="18"/>
          <w:highlight w:val="yellow"/>
          <w:lang w:val="en-GB"/>
        </w:rPr>
        <w:t>of authorized person</w:t>
      </w:r>
    </w:p>
    <w:p w14:paraId="736CBA9A" w14:textId="4B41336B" w:rsidR="0003051E" w:rsidRPr="003C1B39" w:rsidRDefault="003C1B39">
      <w:pPr>
        <w:rPr>
          <w:rFonts w:ascii="Verdana" w:hAnsi="Verdana" w:cs="Calibri"/>
          <w:b/>
          <w:sz w:val="18"/>
          <w:szCs w:val="18"/>
          <w:highlight w:val="yellow"/>
          <w:lang w:val="en-GB"/>
        </w:rPr>
      </w:pPr>
      <w:r w:rsidRPr="003C1B39">
        <w:rPr>
          <w:rFonts w:ascii="Verdana" w:hAnsi="Verdana" w:cs="Calibri"/>
          <w:b/>
          <w:sz w:val="18"/>
          <w:szCs w:val="18"/>
          <w:highlight w:val="yellow"/>
          <w:lang w:val="en-GB"/>
        </w:rPr>
        <w:t>Designation</w:t>
      </w:r>
    </w:p>
    <w:p w14:paraId="456A0B32" w14:textId="61565B7D" w:rsidR="0003051E" w:rsidRPr="003C1B39" w:rsidRDefault="003C1B39">
      <w:pPr>
        <w:rPr>
          <w:rFonts w:ascii="Verdana" w:hAnsi="Verdana" w:cs="Calibri"/>
          <w:b/>
          <w:sz w:val="18"/>
          <w:szCs w:val="18"/>
          <w:highlight w:val="yellow"/>
          <w:lang w:val="en-GB"/>
        </w:rPr>
      </w:pPr>
      <w:r w:rsidRPr="003C1B39">
        <w:rPr>
          <w:rFonts w:ascii="Verdana" w:hAnsi="Verdana" w:cs="Calibri"/>
          <w:b/>
          <w:sz w:val="18"/>
          <w:szCs w:val="18"/>
          <w:highlight w:val="yellow"/>
          <w:lang w:val="en-GB"/>
        </w:rPr>
        <w:t>Company Name</w:t>
      </w:r>
    </w:p>
    <w:p w14:paraId="3B1F809A" w14:textId="1B583B18" w:rsidR="003C1B39" w:rsidRPr="0003051E" w:rsidRDefault="003C1B39">
      <w:r w:rsidRPr="003C1B39">
        <w:rPr>
          <w:rFonts w:ascii="Verdana" w:hAnsi="Verdana" w:cs="Calibri"/>
          <w:b/>
          <w:sz w:val="18"/>
          <w:szCs w:val="18"/>
          <w:highlight w:val="yellow"/>
          <w:lang w:val="en-GB"/>
        </w:rPr>
        <w:t>Company Stamp</w:t>
      </w:r>
    </w:p>
    <w:sectPr w:rsidR="003C1B39" w:rsidRPr="0003051E" w:rsidSect="005A0979">
      <w:headerReference w:type="default" r:id="rId7"/>
      <w:pgSz w:w="12240" w:h="15840"/>
      <w:pgMar w:top="2160" w:right="1080" w:bottom="1080" w:left="1170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383DA" w14:textId="77777777" w:rsidR="009D37A5" w:rsidRDefault="009D37A5" w:rsidP="003B2F05">
      <w:r>
        <w:separator/>
      </w:r>
    </w:p>
  </w:endnote>
  <w:endnote w:type="continuationSeparator" w:id="0">
    <w:p w14:paraId="10534970" w14:textId="77777777" w:rsidR="009D37A5" w:rsidRDefault="009D37A5" w:rsidP="003B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4C921" w14:textId="77777777" w:rsidR="009D37A5" w:rsidRDefault="009D37A5" w:rsidP="003B2F05">
      <w:r>
        <w:separator/>
      </w:r>
    </w:p>
  </w:footnote>
  <w:footnote w:type="continuationSeparator" w:id="0">
    <w:p w14:paraId="100FD5B5" w14:textId="77777777" w:rsidR="009D37A5" w:rsidRDefault="009D37A5" w:rsidP="003B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F3055" w14:textId="62D9AC50" w:rsidR="007C69E8" w:rsidRPr="007000D2" w:rsidRDefault="007000D2" w:rsidP="002F0A40">
    <w:pPr>
      <w:pStyle w:val="Header"/>
      <w:jc w:val="center"/>
      <w:rPr>
        <w:b/>
        <w:bCs/>
        <w:color w:val="FF0000"/>
      </w:rPr>
    </w:pPr>
    <w:r w:rsidRPr="007000D2">
      <w:rPr>
        <w:b/>
        <w:bCs/>
        <w:noProof/>
        <w:color w:val="FF0000"/>
      </w:rPr>
      <w:t>Client’s Company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E5A55"/>
    <w:multiLevelType w:val="hybridMultilevel"/>
    <w:tmpl w:val="6F4A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993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F05"/>
    <w:rsid w:val="00000D0C"/>
    <w:rsid w:val="000077C9"/>
    <w:rsid w:val="0003051E"/>
    <w:rsid w:val="00034B4C"/>
    <w:rsid w:val="00036F27"/>
    <w:rsid w:val="00055076"/>
    <w:rsid w:val="000A2A80"/>
    <w:rsid w:val="000B2306"/>
    <w:rsid w:val="000E0CBC"/>
    <w:rsid w:val="000E6904"/>
    <w:rsid w:val="00140ADE"/>
    <w:rsid w:val="00144789"/>
    <w:rsid w:val="001A7E67"/>
    <w:rsid w:val="001D6C92"/>
    <w:rsid w:val="001F3699"/>
    <w:rsid w:val="00222D7B"/>
    <w:rsid w:val="002428A2"/>
    <w:rsid w:val="00246D0E"/>
    <w:rsid w:val="00257CF0"/>
    <w:rsid w:val="00293726"/>
    <w:rsid w:val="0029757C"/>
    <w:rsid w:val="002B70CD"/>
    <w:rsid w:val="002D24EA"/>
    <w:rsid w:val="002D2F9F"/>
    <w:rsid w:val="002F0A40"/>
    <w:rsid w:val="00302F46"/>
    <w:rsid w:val="00364AB7"/>
    <w:rsid w:val="003725EE"/>
    <w:rsid w:val="0037669E"/>
    <w:rsid w:val="003911C7"/>
    <w:rsid w:val="003B2F05"/>
    <w:rsid w:val="003C1B39"/>
    <w:rsid w:val="003E36E9"/>
    <w:rsid w:val="003F7DAA"/>
    <w:rsid w:val="004137AD"/>
    <w:rsid w:val="00420EA3"/>
    <w:rsid w:val="00452D13"/>
    <w:rsid w:val="004536D8"/>
    <w:rsid w:val="00463BA9"/>
    <w:rsid w:val="0046537A"/>
    <w:rsid w:val="0046706D"/>
    <w:rsid w:val="00472DCA"/>
    <w:rsid w:val="0049417A"/>
    <w:rsid w:val="004A19BE"/>
    <w:rsid w:val="004D069F"/>
    <w:rsid w:val="004F31D4"/>
    <w:rsid w:val="00544D87"/>
    <w:rsid w:val="00567F6F"/>
    <w:rsid w:val="00587693"/>
    <w:rsid w:val="005A0979"/>
    <w:rsid w:val="005B61E9"/>
    <w:rsid w:val="005B6BE7"/>
    <w:rsid w:val="005C03E4"/>
    <w:rsid w:val="005C6D50"/>
    <w:rsid w:val="005D01D7"/>
    <w:rsid w:val="00606DEB"/>
    <w:rsid w:val="00635175"/>
    <w:rsid w:val="00642B37"/>
    <w:rsid w:val="006453FE"/>
    <w:rsid w:val="00660369"/>
    <w:rsid w:val="00670284"/>
    <w:rsid w:val="00677E6C"/>
    <w:rsid w:val="006C1936"/>
    <w:rsid w:val="006E10DD"/>
    <w:rsid w:val="006F3B44"/>
    <w:rsid w:val="007000D2"/>
    <w:rsid w:val="00704AD0"/>
    <w:rsid w:val="007113A6"/>
    <w:rsid w:val="007135A3"/>
    <w:rsid w:val="00733D81"/>
    <w:rsid w:val="007342FD"/>
    <w:rsid w:val="007423E8"/>
    <w:rsid w:val="00750F9A"/>
    <w:rsid w:val="00775147"/>
    <w:rsid w:val="0078158E"/>
    <w:rsid w:val="007A4781"/>
    <w:rsid w:val="007C5DD8"/>
    <w:rsid w:val="007C69E8"/>
    <w:rsid w:val="00811AF5"/>
    <w:rsid w:val="00836967"/>
    <w:rsid w:val="00837A85"/>
    <w:rsid w:val="00847678"/>
    <w:rsid w:val="00870DF6"/>
    <w:rsid w:val="00891DA0"/>
    <w:rsid w:val="00893B0E"/>
    <w:rsid w:val="00894D1B"/>
    <w:rsid w:val="008B2F15"/>
    <w:rsid w:val="008C03DB"/>
    <w:rsid w:val="008D0AFD"/>
    <w:rsid w:val="008D1998"/>
    <w:rsid w:val="008E5D22"/>
    <w:rsid w:val="00911EF4"/>
    <w:rsid w:val="00914946"/>
    <w:rsid w:val="00914B8F"/>
    <w:rsid w:val="0094129B"/>
    <w:rsid w:val="00961290"/>
    <w:rsid w:val="00965E20"/>
    <w:rsid w:val="00982312"/>
    <w:rsid w:val="009A032C"/>
    <w:rsid w:val="009B55FA"/>
    <w:rsid w:val="009C517B"/>
    <w:rsid w:val="009D37A5"/>
    <w:rsid w:val="00A1184E"/>
    <w:rsid w:val="00A24A8D"/>
    <w:rsid w:val="00A5418B"/>
    <w:rsid w:val="00A66A96"/>
    <w:rsid w:val="00AA181B"/>
    <w:rsid w:val="00AB56F1"/>
    <w:rsid w:val="00AD79D5"/>
    <w:rsid w:val="00AF5369"/>
    <w:rsid w:val="00B17048"/>
    <w:rsid w:val="00B403AB"/>
    <w:rsid w:val="00B53884"/>
    <w:rsid w:val="00BC01E1"/>
    <w:rsid w:val="00BC56FB"/>
    <w:rsid w:val="00BE26F8"/>
    <w:rsid w:val="00C742C7"/>
    <w:rsid w:val="00C8726D"/>
    <w:rsid w:val="00C94287"/>
    <w:rsid w:val="00CA13CC"/>
    <w:rsid w:val="00CA3979"/>
    <w:rsid w:val="00CB4953"/>
    <w:rsid w:val="00CE60A2"/>
    <w:rsid w:val="00CF3464"/>
    <w:rsid w:val="00D03B14"/>
    <w:rsid w:val="00D075C2"/>
    <w:rsid w:val="00D07E3F"/>
    <w:rsid w:val="00D263C8"/>
    <w:rsid w:val="00D671E8"/>
    <w:rsid w:val="00D74EF8"/>
    <w:rsid w:val="00D92EBE"/>
    <w:rsid w:val="00DB17F5"/>
    <w:rsid w:val="00E009C7"/>
    <w:rsid w:val="00E37068"/>
    <w:rsid w:val="00E401CC"/>
    <w:rsid w:val="00E513C9"/>
    <w:rsid w:val="00E86B7C"/>
    <w:rsid w:val="00E90D98"/>
    <w:rsid w:val="00EB6AC1"/>
    <w:rsid w:val="00EE68AE"/>
    <w:rsid w:val="00EF357C"/>
    <w:rsid w:val="00F2238A"/>
    <w:rsid w:val="00F55E6E"/>
    <w:rsid w:val="00F64CF6"/>
    <w:rsid w:val="00F71F91"/>
    <w:rsid w:val="00F83F93"/>
    <w:rsid w:val="00F8776F"/>
    <w:rsid w:val="00FD479C"/>
    <w:rsid w:val="00FD6C30"/>
    <w:rsid w:val="00FD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EDC5D5"/>
  <w14:defaultImageDpi w14:val="32767"/>
  <w15:chartTrackingRefBased/>
  <w15:docId w15:val="{8AD6FD69-57A7-7647-9515-0F1D8CC4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B2F05"/>
    <w:rPr>
      <w:rFonts w:ascii="Arial" w:eastAsia="Times New Roman" w:hAnsi="Arial" w:cs="Times New Roman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2F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styleId="ListParagraph">
    <w:name w:val="List Paragraph"/>
    <w:basedOn w:val="Normal"/>
    <w:uiPriority w:val="34"/>
    <w:qFormat/>
    <w:rsid w:val="003B2F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B2F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customStyle="1" w:styleId="Default">
    <w:name w:val="Default"/>
    <w:rsid w:val="009C517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4A1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8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Niedermayr</dc:creator>
  <cp:keywords/>
  <dc:description/>
  <cp:lastModifiedBy>Jones, Brittany</cp:lastModifiedBy>
  <cp:revision>2</cp:revision>
  <cp:lastPrinted>2024-07-09T07:27:00Z</cp:lastPrinted>
  <dcterms:created xsi:type="dcterms:W3CDTF">2025-03-07T22:54:00Z</dcterms:created>
  <dcterms:modified xsi:type="dcterms:W3CDTF">2025-03-07T22:54:00Z</dcterms:modified>
</cp:coreProperties>
</file>